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napompuj świnkę, czyli tańszy gaz dla mieszkańców Raciborza - akcja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Cytując informacje z portalu naszraciborz.pl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"Grupowych zakupów prądu czy gazu dokonują już firmy oraz samorządy, w tym raciborski. Teraz tańszy gaz mógłby popłynąć do mieszkań osób fizycznych. Prezydent M. Lenk rozmawiał z Danutą Staniszewską, założycielką serwisu ogarniamprad.pl. Wczoraj na posesyjnej konferencji prasowej zrelacjonował efekty tej rozmowy..." dowiedz się więcej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Grupowe zakupy dla mieszkańców Raciborza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cieszących się coraz większą popularnością obywatelskich budżetach miast i wsi (w których mieszkańcy, wspólnie, decydują o sposobie wykorzystania części publicznych środków, a władze lokalne zyskują na ich, obywatelskim zaangażowaniu), widać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grupowe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prądu i gazu</w:t>
      </w:r>
      <w:r>
        <w:rPr>
          <w:rFonts w:ascii="calibri" w:hAnsi="calibri" w:eastAsia="calibri" w:cs="calibri"/>
          <w:sz w:val="24"/>
          <w:szCs w:val="24"/>
        </w:rPr>
        <w:t xml:space="preserve">(czyli takie, w których władza lokalne wspierają mieszkańców i firmy zlokalizowane na terenie Gminy we wspólnych zakupach energii, przyczyniając się do obniżania / optymalizowania rachunków / faktur za prąd i gaz.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 utrzymania instalacji gazowych łagodzą skutki finansowe zmiany sposobu ogrzewania i zarazem przyczyniają się do przechodzenia z rozwiązań wysoko-emisyjnych na ekologiczne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robią inni?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to rząd inicjuje wspólne zakupy dla drobnych konsumentów energii (gospodarstw domowych i małych firmy, do 40 MW mocy) współfinansując podmioty pomagające w procedurze zmiany sprzedawcy. W latach 2012-2013 przeznaczył na to 5 mln funtów. Cel jest oczywisty - obniżanie rachunków za prąd na konkurencyjnym rynku energii elektrycznej i umożliwienie małym korzystania z przywilejów dużych (ekonomia skali). Statystyki potwierdzają - w całej Europie drobni konsumenci energii elektrycznej przepłacają za rachunki za prąd rocznie ok. 13 mld euro (Polska też jest wliczona w kalkulację)! A mimo to jedynie 10% konsumentów decyduje się na zmianę sprzedawców lub grupy taryfowej w ciągu roku – u nas odpowiednio 1% w ciągu 5 lat!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 w której brał udział P.Prezydent Miasta Racibórz - Mirosław Lenk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video - klinkij mnie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artykułu na www.naszraciborz.pl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http://www.naszraciborz.pl/site/art/7/22/57109.html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x-ToJTBykVk" TargetMode="External"/><Relationship Id="rId9" Type="http://schemas.openxmlformats.org/officeDocument/2006/relationships/hyperlink" Target="http://www.naszraciborz.pl/site/art/7/22/57109.html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2026-04-08T15:59:29+02:00</dcterms:created>
  <dcterms:modified xsi:type="dcterms:W3CDTF">2026-04-08T15:59:29+02:00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